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5B" w:rsidRDefault="009F0E5B" w:rsidP="009F0E5B">
      <w:pPr>
        <w:pStyle w:val="berschrift1"/>
        <w:rPr>
          <w:lang w:eastAsia="zh-CN"/>
        </w:rPr>
      </w:pPr>
      <w:r>
        <w:rPr>
          <w:lang w:eastAsia="zh-CN"/>
        </w:rPr>
        <w:t xml:space="preserve">For the Group photo of </w:t>
      </w:r>
      <w:r>
        <w:t xml:space="preserve">Merck </w:t>
      </w:r>
      <w:proofErr w:type="spellStart"/>
      <w:r>
        <w:t>KGaA</w:t>
      </w:r>
      <w:proofErr w:type="spellEnd"/>
      <w:r>
        <w:t>, Darmstadt</w:t>
      </w:r>
      <w:r>
        <w:rPr>
          <w:lang w:eastAsia="zh-CN"/>
        </w:rPr>
        <w:t xml:space="preserve"> and Tencent Strateg</w:t>
      </w:r>
      <w:r>
        <w:rPr>
          <w:lang w:eastAsia="zh-CN"/>
        </w:rPr>
        <w:t>ic Partnership Signing Ceremony</w:t>
      </w:r>
    </w:p>
    <w:p w:rsidR="009F0E5B" w:rsidRDefault="009F0E5B" w:rsidP="009F0E5B">
      <w:pPr>
        <w:rPr>
          <w:rFonts w:ascii="Verdana" w:hAnsi="Verdana"/>
          <w:sz w:val="20"/>
          <w:szCs w:val="20"/>
          <w:lang w:eastAsia="zh-CN"/>
        </w:rPr>
      </w:pPr>
    </w:p>
    <w:p w:rsidR="009F0E5B" w:rsidRDefault="009F0E5B" w:rsidP="009F0E5B">
      <w:pPr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From left to right (Ying Tang, Vice President, Head of Business Operation </w:t>
      </w:r>
      <w:r>
        <w:t xml:space="preserve">of the Biopharma Business of Merck </w:t>
      </w:r>
      <w:proofErr w:type="spellStart"/>
      <w:r>
        <w:t>KGaA</w:t>
      </w:r>
      <w:proofErr w:type="spellEnd"/>
      <w:r>
        <w:t xml:space="preserve">, Darmstadt; </w:t>
      </w:r>
      <w:proofErr w:type="spellStart"/>
      <w:r>
        <w:t>Rogier</w:t>
      </w:r>
      <w:proofErr w:type="spellEnd"/>
      <w:r>
        <w:t xml:space="preserve"> Janssens, Managing Director and General Manager of the Biopharma Business of Merck </w:t>
      </w:r>
      <w:proofErr w:type="spellStart"/>
      <w:r>
        <w:t>KGaA</w:t>
      </w:r>
      <w:proofErr w:type="spellEnd"/>
      <w:r>
        <w:t>, Darmstadt, Germany</w:t>
      </w:r>
      <w:r>
        <w:rPr>
          <w:rFonts w:ascii="Verdana" w:hAnsi="Verdana"/>
          <w:sz w:val="20"/>
          <w:szCs w:val="20"/>
          <w:lang w:eastAsia="zh-CN"/>
        </w:rPr>
        <w:t xml:space="preserve">; Chris Round, Executive Vice President, Head of International Operation &amp; Global Core Franchise </w:t>
      </w:r>
      <w:r>
        <w:t xml:space="preserve">of the Biopharma Business of Merck </w:t>
      </w:r>
      <w:proofErr w:type="spellStart"/>
      <w:r>
        <w:t>KGaA</w:t>
      </w:r>
      <w:proofErr w:type="spellEnd"/>
      <w:r>
        <w:t>, Darmstadt</w:t>
      </w:r>
      <w:r>
        <w:rPr>
          <w:rFonts w:ascii="Verdana" w:hAnsi="Verdana"/>
          <w:sz w:val="20"/>
          <w:szCs w:val="20"/>
          <w:lang w:eastAsia="zh-CN"/>
        </w:rPr>
        <w:t>; Meng Zhang, Vice President, Tencent Medical; Jordan Liu, Strategy and Business Development Director, Tencent Medical)</w:t>
      </w:r>
    </w:p>
    <w:p w:rsidR="007F0FEF" w:rsidRPr="009F0E5B" w:rsidRDefault="007F0FEF" w:rsidP="009F0E5B">
      <w:bookmarkStart w:id="0" w:name="_GoBack"/>
      <w:bookmarkEnd w:id="0"/>
    </w:p>
    <w:sectPr w:rsidR="007F0FEF" w:rsidRPr="009F0E5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EF"/>
    <w:rsid w:val="00201893"/>
    <w:rsid w:val="007F0FEF"/>
    <w:rsid w:val="008A15B9"/>
    <w:rsid w:val="009F0E5B"/>
    <w:rsid w:val="00D81CBA"/>
    <w:rsid w:val="00F5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C95C"/>
  <w15:chartTrackingRefBased/>
  <w15:docId w15:val="{A35231F5-1134-494C-9B26-ABD862F1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0E5B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0F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Ackermann</dc:creator>
  <cp:keywords/>
  <dc:description/>
  <cp:lastModifiedBy>Michael Ackermann</cp:lastModifiedBy>
  <cp:revision>2</cp:revision>
  <dcterms:created xsi:type="dcterms:W3CDTF">2019-01-23T05:34:00Z</dcterms:created>
  <dcterms:modified xsi:type="dcterms:W3CDTF">2019-01-23T05:34:00Z</dcterms:modified>
</cp:coreProperties>
</file>